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97948" w14:textId="77777777" w:rsidR="00742CB3" w:rsidRDefault="006A0193">
      <w:pPr>
        <w:pStyle w:val="a3"/>
        <w:shd w:val="clear" w:color="auto" w:fill="FFFFFF"/>
        <w:spacing w:line="100" w:lineRule="atLeast"/>
        <w:jc w:val="center"/>
      </w:pPr>
      <w:r>
        <w:rPr>
          <w:rFonts w:ascii="Comic Sans MS" w:hAnsi="Comic Sans MS"/>
          <w:b/>
          <w:color w:val="800080"/>
          <w:sz w:val="24"/>
          <w:szCs w:val="24"/>
        </w:rPr>
        <w:t>«Шарики - ниточки»</w:t>
      </w:r>
    </w:p>
    <w:p w14:paraId="7ECE84C3" w14:textId="77777777" w:rsidR="00742CB3" w:rsidRDefault="006A0193">
      <w:pPr>
        <w:pStyle w:val="a3"/>
        <w:shd w:val="clear" w:color="auto" w:fill="FFFFFF"/>
        <w:spacing w:line="100" w:lineRule="atLeast"/>
        <w:jc w:val="both"/>
      </w:pPr>
      <w:r>
        <w:rPr>
          <w:rFonts w:ascii="Comic Sans MS" w:hAnsi="Comic Sans MS"/>
          <w:color w:val="000000"/>
          <w:sz w:val="24"/>
          <w:szCs w:val="24"/>
        </w:rPr>
        <w:t>Подготовьте разноцветные шарики (можно использовать круги из картона) и подберите к ним нитки соответствующего цвета.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color w:val="000000"/>
          <w:sz w:val="24"/>
          <w:szCs w:val="24"/>
        </w:rPr>
        <w:t xml:space="preserve">Попросите ребенка подобрать к каждому шарику подходящую по цвету нитку (к красному шарику — красную нитку, к </w:t>
      </w:r>
      <w:r>
        <w:rPr>
          <w:rFonts w:ascii="Comic Sans MS" w:hAnsi="Comic Sans MS"/>
          <w:color w:val="000000"/>
          <w:sz w:val="24"/>
          <w:szCs w:val="24"/>
        </w:rPr>
        <w:t>зеленому — зеленую и т. д.).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color w:val="000000"/>
          <w:sz w:val="24"/>
          <w:szCs w:val="24"/>
        </w:rPr>
        <w:t>Далее сделайте намеренно неправильный подбор ниток, и пусть ребенок найдет эти ошибки и исправит их.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color w:val="000000"/>
          <w:sz w:val="24"/>
          <w:szCs w:val="24"/>
        </w:rPr>
        <w:t xml:space="preserve">Спрашивайте у ребенка: «Где желтый шарик?», «Где желтая нитка?», «А этот шарик какого цвета?», «Какого цвета нитка подойдет к </w:t>
      </w:r>
      <w:r>
        <w:rPr>
          <w:rFonts w:ascii="Comic Sans MS" w:hAnsi="Comic Sans MS"/>
          <w:color w:val="000000"/>
          <w:sz w:val="24"/>
          <w:szCs w:val="24"/>
        </w:rPr>
        <w:t>этому шарику.</w:t>
      </w:r>
    </w:p>
    <w:p w14:paraId="53C8233A" w14:textId="77777777" w:rsidR="00742CB3" w:rsidRDefault="00742CB3">
      <w:pPr>
        <w:pStyle w:val="a3"/>
        <w:shd w:val="clear" w:color="auto" w:fill="FFFFFF"/>
        <w:spacing w:line="100" w:lineRule="atLeast"/>
        <w:jc w:val="both"/>
      </w:pPr>
    </w:p>
    <w:p w14:paraId="3FFC419C" w14:textId="77777777" w:rsidR="00742CB3" w:rsidRDefault="006A0193">
      <w:pPr>
        <w:pStyle w:val="a3"/>
        <w:shd w:val="clear" w:color="auto" w:fill="FFFFFF"/>
        <w:spacing w:line="100" w:lineRule="atLeast"/>
        <w:jc w:val="center"/>
      </w:pPr>
      <w:r>
        <w:rPr>
          <w:rFonts w:ascii="Comic Sans MS" w:hAnsi="Comic Sans MS"/>
          <w:b/>
          <w:color w:val="800080"/>
          <w:sz w:val="24"/>
          <w:szCs w:val="24"/>
        </w:rPr>
        <w:t>«Большие и маленькие круги»</w:t>
      </w:r>
    </w:p>
    <w:p w14:paraId="4B6DD9D5" w14:textId="77777777" w:rsidR="00742CB3" w:rsidRDefault="006A0193">
      <w:pPr>
        <w:pStyle w:val="a3"/>
        <w:shd w:val="clear" w:color="auto" w:fill="FFFFFF"/>
        <w:spacing w:line="100" w:lineRule="atLeast"/>
        <w:jc w:val="both"/>
      </w:pPr>
      <w:r>
        <w:rPr>
          <w:rFonts w:ascii="Comic Sans MS" w:hAnsi="Comic Sans MS"/>
          <w:color w:val="000000"/>
          <w:sz w:val="24"/>
          <w:szCs w:val="24"/>
        </w:rPr>
        <w:t xml:space="preserve">Попросите ребенка определить самый большой и самый маленький кружочки. А затем пусть ребенок обведет пальцем самый большой и самый маленький кружочки. В следующем задании ребенок срисовывает самый большой и самый </w:t>
      </w:r>
      <w:r>
        <w:rPr>
          <w:rFonts w:ascii="Comic Sans MS" w:hAnsi="Comic Sans MS"/>
          <w:color w:val="000000"/>
          <w:sz w:val="24"/>
          <w:szCs w:val="24"/>
        </w:rPr>
        <w:t>маленький кружочки.</w:t>
      </w:r>
    </w:p>
    <w:p w14:paraId="504AAA40" w14:textId="77777777" w:rsidR="00742CB3" w:rsidRDefault="00742CB3">
      <w:pPr>
        <w:pStyle w:val="a3"/>
        <w:shd w:val="clear" w:color="auto" w:fill="FFFFFF"/>
        <w:spacing w:line="100" w:lineRule="atLeast"/>
        <w:jc w:val="both"/>
      </w:pPr>
    </w:p>
    <w:p w14:paraId="5B724C57" w14:textId="77777777" w:rsidR="00742CB3" w:rsidRDefault="006A0193">
      <w:pPr>
        <w:pStyle w:val="a3"/>
        <w:spacing w:line="100" w:lineRule="atLeast"/>
        <w:jc w:val="center"/>
      </w:pPr>
      <w:r>
        <w:rPr>
          <w:rFonts w:ascii="Comic Sans MS" w:hAnsi="Comic Sans MS"/>
          <w:b/>
          <w:color w:val="800080"/>
          <w:sz w:val="24"/>
          <w:szCs w:val="24"/>
        </w:rPr>
        <w:t>«Что какого цвета?»</w:t>
      </w:r>
    </w:p>
    <w:p w14:paraId="4AE77F72" w14:textId="77777777" w:rsidR="00742CB3" w:rsidRDefault="006A0193">
      <w:pPr>
        <w:pStyle w:val="a3"/>
        <w:shd w:val="clear" w:color="auto" w:fill="FFFFFF"/>
        <w:spacing w:line="100" w:lineRule="atLeast"/>
        <w:jc w:val="both"/>
      </w:pPr>
      <w:r>
        <w:rPr>
          <w:rFonts w:ascii="Comic Sans MS" w:hAnsi="Comic Sans MS"/>
          <w:color w:val="000000"/>
          <w:sz w:val="24"/>
          <w:szCs w:val="24"/>
        </w:rPr>
        <w:t>Научите ребенка правильно соотносить цвета различных предметов.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color w:val="000000"/>
          <w:sz w:val="24"/>
          <w:szCs w:val="24"/>
        </w:rPr>
        <w:t>Предложите ему выбрать карандаши соответствующего цвета и закрасить ими предлагаемые картинки (морковку закрасить оранжевым карандашом, огурец — зелены</w:t>
      </w:r>
      <w:r>
        <w:rPr>
          <w:rFonts w:ascii="Comic Sans MS" w:hAnsi="Comic Sans MS"/>
          <w:color w:val="000000"/>
          <w:sz w:val="24"/>
          <w:szCs w:val="24"/>
        </w:rPr>
        <w:t>м и т. д.).</w:t>
      </w:r>
    </w:p>
    <w:p w14:paraId="2E110A16" w14:textId="77777777" w:rsidR="00742CB3" w:rsidRDefault="006A0193">
      <w:pPr>
        <w:pStyle w:val="a3"/>
        <w:shd w:val="clear" w:color="auto" w:fill="FFFFFF"/>
        <w:spacing w:line="100" w:lineRule="atLeast"/>
        <w:jc w:val="both"/>
      </w:pPr>
      <w:r>
        <w:rPr>
          <w:rFonts w:ascii="Comic Sans MS" w:hAnsi="Comic Sans MS"/>
          <w:sz w:val="24"/>
          <w:szCs w:val="24"/>
        </w:rPr>
        <w:t xml:space="preserve">                  </w:t>
      </w:r>
      <w:r>
        <w:rPr>
          <w:noProof/>
        </w:rPr>
        <w:drawing>
          <wp:inline distT="0" distB="0" distL="0" distR="0" wp14:anchorId="7267E05E" wp14:editId="16176D5D">
            <wp:extent cx="2648585" cy="1316990"/>
            <wp:effectExtent l="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131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BCC761" w14:textId="77777777" w:rsidR="00742CB3" w:rsidRDefault="006A0193">
      <w:pPr>
        <w:pStyle w:val="a3"/>
        <w:shd w:val="clear" w:color="auto" w:fill="FFFFFF"/>
        <w:spacing w:line="100" w:lineRule="atLeast"/>
        <w:jc w:val="center"/>
      </w:pPr>
      <w:r>
        <w:rPr>
          <w:rFonts w:ascii="Comic Sans MS" w:hAnsi="Comic Sans MS"/>
          <w:b/>
          <w:color w:val="800080"/>
          <w:sz w:val="24"/>
          <w:szCs w:val="24"/>
        </w:rPr>
        <w:t>«Длинные - короткие, высокие - низкие»</w:t>
      </w:r>
    </w:p>
    <w:p w14:paraId="0B39C8D5" w14:textId="77777777" w:rsidR="00742CB3" w:rsidRDefault="006A0193">
      <w:pPr>
        <w:pStyle w:val="a3"/>
        <w:shd w:val="clear" w:color="auto" w:fill="FFFFFF"/>
        <w:spacing w:line="100" w:lineRule="atLeast"/>
        <w:jc w:val="both"/>
      </w:pPr>
      <w:r>
        <w:rPr>
          <w:rFonts w:ascii="Comic Sans MS" w:hAnsi="Comic Sans MS"/>
          <w:color w:val="000000"/>
          <w:sz w:val="24"/>
          <w:szCs w:val="24"/>
        </w:rPr>
        <w:t>Подготовьте набор из пяти палочек, равномерно уменьшающихся по длине от 20 см до 12 см.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color w:val="000000"/>
          <w:sz w:val="24"/>
          <w:szCs w:val="24"/>
        </w:rPr>
        <w:t>Предложите ребенку сравнить палочки: «Это длинная палочка. Это короткая».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color w:val="000000"/>
          <w:sz w:val="24"/>
          <w:szCs w:val="24"/>
        </w:rPr>
        <w:t xml:space="preserve">Смешайте все палочки и </w:t>
      </w:r>
      <w:r>
        <w:rPr>
          <w:rFonts w:ascii="Comic Sans MS" w:hAnsi="Comic Sans MS"/>
          <w:color w:val="000000"/>
          <w:sz w:val="24"/>
          <w:szCs w:val="24"/>
        </w:rPr>
        <w:t>попросите ребенка разложить их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color w:val="000000"/>
          <w:sz w:val="24"/>
          <w:szCs w:val="24"/>
        </w:rPr>
        <w:t xml:space="preserve">в ряд по убывающей, а затем — по возрастающей длине. Каждый раз </w:t>
      </w:r>
      <w:r>
        <w:rPr>
          <w:rFonts w:ascii="Comic Sans MS" w:hAnsi="Comic Sans MS"/>
          <w:color w:val="000000"/>
          <w:sz w:val="24"/>
          <w:szCs w:val="24"/>
          <w:vertAlign w:val="superscript"/>
        </w:rPr>
        <w:t xml:space="preserve"> </w:t>
      </w:r>
      <w:r>
        <w:rPr>
          <w:rFonts w:ascii="Comic Sans MS" w:hAnsi="Comic Sans MS"/>
          <w:color w:val="000000"/>
          <w:sz w:val="24"/>
          <w:szCs w:val="24"/>
        </w:rPr>
        <w:t>ребенок называет длину каждой палочки.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color w:val="000000"/>
          <w:sz w:val="24"/>
          <w:szCs w:val="24"/>
        </w:rPr>
        <w:t xml:space="preserve">В следующий раз </w:t>
      </w:r>
      <w:r>
        <w:rPr>
          <w:rFonts w:ascii="Comic Sans MS" w:hAnsi="Comic Sans MS"/>
          <w:color w:val="000000"/>
          <w:sz w:val="24"/>
          <w:szCs w:val="24"/>
        </w:rPr>
        <w:t>познакомьте ребенка с понятиями — высокий, низкий.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color w:val="000000"/>
          <w:sz w:val="24"/>
          <w:szCs w:val="24"/>
        </w:rPr>
        <w:t>Подберите пять брусков, основанием 20x5 см, высотой от</w:t>
      </w:r>
      <w:r>
        <w:rPr>
          <w:rFonts w:ascii="Comic Sans MS" w:hAnsi="Comic Sans MS"/>
          <w:color w:val="000000"/>
          <w:sz w:val="24"/>
          <w:szCs w:val="24"/>
        </w:rPr>
        <w:t xml:space="preserve"> 10 см</w:t>
      </w:r>
      <w:r>
        <w:rPr>
          <w:rFonts w:ascii="Comic Sans MS" w:hAnsi="Comic Sans MS"/>
          <w:color w:val="000000"/>
          <w:sz w:val="24"/>
          <w:szCs w:val="24"/>
          <w:vertAlign w:val="superscript"/>
        </w:rPr>
        <w:t xml:space="preserve"> </w:t>
      </w:r>
      <w:r>
        <w:rPr>
          <w:rFonts w:ascii="Comic Sans MS" w:hAnsi="Comic Sans MS"/>
          <w:color w:val="000000"/>
          <w:sz w:val="24"/>
          <w:szCs w:val="24"/>
        </w:rPr>
        <w:t>до 6 см, убывающей на 1 см.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color w:val="000000"/>
          <w:sz w:val="24"/>
          <w:szCs w:val="24"/>
        </w:rPr>
        <w:t>Предложите ребенку построить лестницу из брусков, раскладывая их в порядке убывающей высоты.</w:t>
      </w:r>
    </w:p>
    <w:p w14:paraId="42DA38C5" w14:textId="77777777" w:rsidR="00742CB3" w:rsidRDefault="006A0193">
      <w:pPr>
        <w:pStyle w:val="a3"/>
        <w:shd w:val="clear" w:color="auto" w:fill="FFFFFF"/>
        <w:spacing w:line="100" w:lineRule="atLeast"/>
        <w:jc w:val="center"/>
      </w:pPr>
      <w:r>
        <w:rPr>
          <w:rFonts w:ascii="Comic Sans MS" w:hAnsi="Comic Sans MS"/>
          <w:b/>
          <w:color w:val="800080"/>
          <w:sz w:val="24"/>
          <w:szCs w:val="24"/>
        </w:rPr>
        <w:t>«Развиваем глазомер»</w:t>
      </w:r>
    </w:p>
    <w:p w14:paraId="48C0A98B" w14:textId="77777777" w:rsidR="00742CB3" w:rsidRDefault="006A0193">
      <w:pPr>
        <w:pStyle w:val="a3"/>
        <w:shd w:val="clear" w:color="auto" w:fill="FFFFFF"/>
        <w:spacing w:line="100" w:lineRule="atLeast"/>
        <w:jc w:val="both"/>
      </w:pPr>
      <w:r>
        <w:rPr>
          <w:rFonts w:ascii="Comic Sans MS" w:hAnsi="Comic Sans MS"/>
          <w:color w:val="000000"/>
          <w:sz w:val="24"/>
          <w:szCs w:val="24"/>
        </w:rPr>
        <w:t>Требуются два набора одинаковых пирамидок, матрешек, брусков, палочек.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color w:val="000000"/>
          <w:sz w:val="24"/>
          <w:szCs w:val="24"/>
        </w:rPr>
        <w:t>На столе раскладываются две одинаков</w:t>
      </w:r>
      <w:r>
        <w:rPr>
          <w:rFonts w:ascii="Comic Sans MS" w:hAnsi="Comic Sans MS"/>
          <w:color w:val="000000"/>
          <w:sz w:val="24"/>
          <w:szCs w:val="24"/>
        </w:rPr>
        <w:t>ых пирамидки. Вы выбираете самое большое кольцо и говорите ребенку: «Найди такое же большое кольцо». Продолжаете игру с кольцами разных размеров.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color w:val="000000"/>
          <w:sz w:val="24"/>
          <w:szCs w:val="24"/>
        </w:rPr>
        <w:t>То же самое — с другими фигурами.</w:t>
      </w:r>
    </w:p>
    <w:p w14:paraId="22351A61" w14:textId="77777777" w:rsidR="00742CB3" w:rsidRDefault="006A0193">
      <w:pPr>
        <w:pStyle w:val="a3"/>
        <w:shd w:val="clear" w:color="auto" w:fill="FFFFFF"/>
        <w:jc w:val="center"/>
      </w:pPr>
      <w:r>
        <w:rPr>
          <w:rFonts w:ascii="Comic Sans MS" w:hAnsi="Comic Sans MS"/>
          <w:b/>
          <w:color w:val="800080"/>
          <w:sz w:val="24"/>
          <w:szCs w:val="24"/>
        </w:rPr>
        <w:t>«Геометрические фигуры»</w:t>
      </w:r>
    </w:p>
    <w:p w14:paraId="6A41CFC1" w14:textId="77777777" w:rsidR="00742CB3" w:rsidRDefault="006A0193">
      <w:pPr>
        <w:pStyle w:val="a3"/>
        <w:shd w:val="clear" w:color="auto" w:fill="FFFFFF"/>
        <w:jc w:val="both"/>
      </w:pPr>
      <w:r>
        <w:rPr>
          <w:rFonts w:ascii="Comic Sans MS" w:hAnsi="Comic Sans MS"/>
          <w:color w:val="000000"/>
          <w:sz w:val="24"/>
          <w:szCs w:val="24"/>
        </w:rPr>
        <w:t>На рисунке изображены геометрические фигуры (круг, к</w:t>
      </w:r>
      <w:r>
        <w:rPr>
          <w:rFonts w:ascii="Comic Sans MS" w:hAnsi="Comic Sans MS"/>
          <w:color w:val="000000"/>
          <w:sz w:val="24"/>
          <w:szCs w:val="24"/>
        </w:rPr>
        <w:t>вадрат, треугольник, прямоугольник, овал).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color w:val="000000"/>
          <w:sz w:val="24"/>
          <w:szCs w:val="24"/>
        </w:rPr>
        <w:t>Ребенок выполняет по вашей просьбе задания:</w:t>
      </w:r>
    </w:p>
    <w:p w14:paraId="79CC1B1E" w14:textId="77777777" w:rsidR="00742CB3" w:rsidRDefault="006A0193">
      <w:pPr>
        <w:pStyle w:val="a3"/>
        <w:shd w:val="clear" w:color="auto" w:fill="FFFFFF"/>
        <w:jc w:val="both"/>
      </w:pPr>
      <w:r>
        <w:rPr>
          <w:rFonts w:ascii="Comic Sans MS" w:hAnsi="Comic Sans MS"/>
          <w:color w:val="000000"/>
          <w:sz w:val="24"/>
          <w:szCs w:val="24"/>
        </w:rPr>
        <w:t>1)  «Покажи мне все круги, квадраты и т. д.;</w:t>
      </w:r>
    </w:p>
    <w:p w14:paraId="26393F57" w14:textId="77777777" w:rsidR="00742CB3" w:rsidRDefault="006A0193">
      <w:pPr>
        <w:pStyle w:val="a3"/>
        <w:shd w:val="clear" w:color="auto" w:fill="FFFFFF"/>
        <w:jc w:val="both"/>
      </w:pPr>
      <w:r>
        <w:rPr>
          <w:rFonts w:ascii="Comic Sans MS" w:hAnsi="Comic Sans MS"/>
          <w:color w:val="000000"/>
          <w:sz w:val="24"/>
          <w:szCs w:val="24"/>
        </w:rPr>
        <w:t>2)  Я тебе покажу фигуру, а ты должен назвать ее;</w:t>
      </w:r>
    </w:p>
    <w:p w14:paraId="7D3FC6BE" w14:textId="77777777" w:rsidR="00742CB3" w:rsidRDefault="006A0193">
      <w:pPr>
        <w:pStyle w:val="a3"/>
        <w:shd w:val="clear" w:color="auto" w:fill="FFFFFF"/>
        <w:jc w:val="both"/>
      </w:pPr>
      <w:r>
        <w:rPr>
          <w:rFonts w:ascii="Comic Sans MS" w:hAnsi="Comic Sans MS"/>
          <w:color w:val="000000"/>
          <w:sz w:val="24"/>
          <w:szCs w:val="24"/>
        </w:rPr>
        <w:lastRenderedPageBreak/>
        <w:t>3)  Обведи указательным пальцем контуры фигур, называя их;</w:t>
      </w:r>
    </w:p>
    <w:p w14:paraId="12B85492" w14:textId="77777777" w:rsidR="00742CB3" w:rsidRDefault="006A0193">
      <w:pPr>
        <w:pStyle w:val="a3"/>
        <w:shd w:val="clear" w:color="auto" w:fill="FFFFFF"/>
        <w:jc w:val="both"/>
      </w:pPr>
      <w:r>
        <w:rPr>
          <w:rFonts w:ascii="Comic Sans MS" w:hAnsi="Comic Sans MS"/>
          <w:color w:val="000000"/>
          <w:sz w:val="24"/>
          <w:szCs w:val="24"/>
        </w:rPr>
        <w:t>4)  Закрась фиг</w:t>
      </w:r>
      <w:r>
        <w:rPr>
          <w:rFonts w:ascii="Comic Sans MS" w:hAnsi="Comic Sans MS"/>
          <w:color w:val="000000"/>
          <w:sz w:val="24"/>
          <w:szCs w:val="24"/>
        </w:rPr>
        <w:t>уры разными цветами и назови, какую фигуру каким цветом ты закрасил;</w:t>
      </w:r>
    </w:p>
    <w:p w14:paraId="44912E18" w14:textId="77777777" w:rsidR="00742CB3" w:rsidRDefault="006A0193">
      <w:pPr>
        <w:pStyle w:val="a3"/>
        <w:shd w:val="clear" w:color="auto" w:fill="FFFFFF"/>
        <w:jc w:val="both"/>
      </w:pPr>
      <w:r>
        <w:rPr>
          <w:rFonts w:ascii="Comic Sans MS" w:hAnsi="Comic Sans MS"/>
          <w:color w:val="000000"/>
          <w:sz w:val="24"/>
          <w:szCs w:val="24"/>
        </w:rPr>
        <w:t>5)  Покажи большой круг, маленький круг» и т. д.</w:t>
      </w:r>
    </w:p>
    <w:p w14:paraId="10A22C62" w14:textId="77777777" w:rsidR="00742CB3" w:rsidRDefault="006A0193">
      <w:pPr>
        <w:pStyle w:val="a3"/>
        <w:shd w:val="clear" w:color="auto" w:fill="FFFFFF"/>
      </w:pPr>
      <w:r>
        <w:rPr>
          <w:noProof/>
        </w:rPr>
        <w:drawing>
          <wp:inline distT="0" distB="0" distL="0" distR="0" wp14:anchorId="1BCB4781" wp14:editId="6082D49C">
            <wp:extent cx="2697480" cy="1316355"/>
            <wp:effectExtent l="0" t="0" r="0" b="0"/>
            <wp:docPr id="2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31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8D6107" w14:textId="77777777" w:rsidR="00742CB3" w:rsidRDefault="006A0193">
      <w:pPr>
        <w:pStyle w:val="a3"/>
        <w:shd w:val="clear" w:color="auto" w:fill="FFFFFF"/>
        <w:jc w:val="center"/>
      </w:pPr>
      <w:r>
        <w:rPr>
          <w:rFonts w:ascii="Comic Sans MS" w:hAnsi="Comic Sans MS"/>
          <w:b/>
          <w:color w:val="800080"/>
          <w:sz w:val="24"/>
          <w:szCs w:val="24"/>
        </w:rPr>
        <w:t>«Угадай на ощупь»</w:t>
      </w:r>
    </w:p>
    <w:p w14:paraId="22D01094" w14:textId="63543F48" w:rsidR="00742CB3" w:rsidRDefault="006A0193">
      <w:pPr>
        <w:pStyle w:val="a3"/>
        <w:shd w:val="clear" w:color="auto" w:fill="FFFFFF"/>
        <w:jc w:val="both"/>
      </w:pPr>
      <w:r>
        <w:rPr>
          <w:rFonts w:ascii="Comic Sans MS" w:hAnsi="Comic Sans MS"/>
          <w:color w:val="000000"/>
          <w:sz w:val="24"/>
          <w:szCs w:val="24"/>
        </w:rPr>
        <w:t>Подготовьте плоскостные геометрические фигуры, вырезанные из дерева, пластмассы, картона.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color w:val="000000"/>
          <w:sz w:val="24"/>
          <w:szCs w:val="24"/>
        </w:rPr>
        <w:t xml:space="preserve">Предложите ребенку </w:t>
      </w:r>
      <w:r>
        <w:rPr>
          <w:rFonts w:ascii="Comic Sans MS" w:hAnsi="Comic Sans MS"/>
          <w:color w:val="000000"/>
          <w:sz w:val="24"/>
          <w:szCs w:val="24"/>
        </w:rPr>
        <w:t>поиграть в такую игру: «Давай с тобой вместе ощупаем эту фигуру. Вот так проводим пальцем по краю квадрата. Вот это уголок, он острый, поворачивай, сейчас ведем палец вниз, опять уголок</w:t>
      </w:r>
      <w:bookmarkStart w:id="0" w:name="_GoBack"/>
      <w:bookmarkEnd w:id="0"/>
      <w:r>
        <w:rPr>
          <w:rFonts w:ascii="Comic Sans MS" w:hAnsi="Comic Sans MS"/>
          <w:color w:val="000000"/>
          <w:sz w:val="24"/>
          <w:szCs w:val="24"/>
        </w:rPr>
        <w:t>»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color w:val="000000"/>
          <w:sz w:val="24"/>
          <w:szCs w:val="24"/>
        </w:rPr>
        <w:t xml:space="preserve">Спрашивайте каждый раз ребенка, какая это фигура. Когда он </w:t>
      </w:r>
      <w:r>
        <w:rPr>
          <w:rFonts w:ascii="Comic Sans MS" w:hAnsi="Comic Sans MS"/>
          <w:color w:val="000000"/>
          <w:sz w:val="24"/>
          <w:szCs w:val="24"/>
        </w:rPr>
        <w:t xml:space="preserve">потренируется на каждой фигуре (круг, квадрат, треугольник, прямоугольник, овал), предложите ему </w:t>
      </w:r>
      <w:r>
        <w:rPr>
          <w:rFonts w:ascii="Comic Sans MS" w:hAnsi="Comic Sans MS"/>
          <w:color w:val="000000"/>
          <w:sz w:val="24"/>
          <w:szCs w:val="24"/>
        </w:rPr>
        <w:t xml:space="preserve">сделать то же самое, но с закрытыми глазами (глаза лучше завязать). Скажите ему: «А теперь погладь пальчиком эту фигуру, назови ее, скажи, какая она — гладкая </w:t>
      </w:r>
      <w:r>
        <w:rPr>
          <w:rFonts w:ascii="Comic Sans MS" w:hAnsi="Comic Sans MS"/>
          <w:color w:val="000000"/>
          <w:sz w:val="24"/>
          <w:szCs w:val="24"/>
        </w:rPr>
        <w:t>или шероховатая, твердая или мягкая, из какого материала она сделана» и т. д.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color w:val="000000"/>
          <w:sz w:val="24"/>
          <w:szCs w:val="24"/>
        </w:rPr>
        <w:t>После этого предложите ребенку с закрытыми глазами отыскать все круги, все квадраты и т. д. (отбор фигур производится из множества фигур разной формы).</w:t>
      </w:r>
    </w:p>
    <w:p w14:paraId="0673DC44" w14:textId="18C884D5" w:rsidR="00742CB3" w:rsidRDefault="00742CB3">
      <w:pPr>
        <w:pStyle w:val="a3"/>
        <w:shd w:val="clear" w:color="auto" w:fill="FFFFFF"/>
        <w:jc w:val="both"/>
      </w:pPr>
    </w:p>
    <w:p w14:paraId="5F9C96AD" w14:textId="6162ACE9" w:rsidR="006A0193" w:rsidRDefault="006A0193">
      <w:pPr>
        <w:pStyle w:val="a3"/>
        <w:shd w:val="clear" w:color="auto" w:fill="FFFFFF"/>
        <w:jc w:val="both"/>
      </w:pPr>
      <w:r>
        <w:rPr>
          <w:noProof/>
        </w:rPr>
        <w:drawing>
          <wp:inline distT="0" distB="0" distL="0" distR="0" wp14:anchorId="1FA95040" wp14:editId="21982A9B">
            <wp:extent cx="2386965" cy="1916926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090" cy="192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93011" w14:textId="5936F8B3" w:rsidR="00742CB3" w:rsidRPr="006A0193" w:rsidRDefault="006A0193" w:rsidP="006A0193">
      <w:pPr>
        <w:pStyle w:val="a3"/>
        <w:shd w:val="clear" w:color="auto" w:fill="FFFFFF"/>
        <w:rPr>
          <w:rFonts w:ascii="Sylfaen" w:hAnsi="Sylfaen" w:cs="Times New Roman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</w:rPr>
        <w:br/>
      </w:r>
      <w:r w:rsidRPr="006A0193">
        <w:rPr>
          <w:rFonts w:ascii="Sylfaen" w:hAnsi="Sylfaen" w:cs="Times New Roman"/>
          <w:color w:val="000000"/>
          <w:sz w:val="28"/>
          <w:szCs w:val="28"/>
          <w:shd w:val="clear" w:color="auto" w:fill="FFFFFF"/>
        </w:rPr>
        <w:t>Радуют пускай вас дети,</w:t>
      </w:r>
      <w:r w:rsidRPr="006A0193">
        <w:rPr>
          <w:rFonts w:ascii="Sylfaen" w:hAnsi="Sylfaen" w:cs="Times New Roman"/>
          <w:color w:val="000000"/>
          <w:sz w:val="28"/>
          <w:szCs w:val="28"/>
        </w:rPr>
        <w:br/>
      </w:r>
      <w:r w:rsidRPr="006A0193">
        <w:rPr>
          <w:rFonts w:ascii="Sylfaen" w:hAnsi="Sylfaen" w:cs="Times New Roman"/>
          <w:color w:val="000000"/>
          <w:sz w:val="28"/>
          <w:szCs w:val="28"/>
          <w:shd w:val="clear" w:color="auto" w:fill="FFFFFF"/>
        </w:rPr>
        <w:t>Помогайте им во всем,</w:t>
      </w:r>
      <w:r w:rsidRPr="006A0193">
        <w:rPr>
          <w:rFonts w:ascii="Sylfaen" w:hAnsi="Sylfaen" w:cs="Times New Roman"/>
          <w:color w:val="000000"/>
          <w:sz w:val="28"/>
          <w:szCs w:val="28"/>
        </w:rPr>
        <w:br/>
      </w:r>
      <w:r w:rsidRPr="006A0193">
        <w:rPr>
          <w:rFonts w:ascii="Sylfaen" w:hAnsi="Sylfaen" w:cs="Times New Roman"/>
          <w:color w:val="000000"/>
          <w:sz w:val="28"/>
          <w:szCs w:val="28"/>
          <w:shd w:val="clear" w:color="auto" w:fill="FFFFFF"/>
        </w:rPr>
        <w:t>Ведь с родительской поддержкой</w:t>
      </w:r>
      <w:r w:rsidRPr="006A0193">
        <w:rPr>
          <w:rFonts w:ascii="Sylfaen" w:hAnsi="Sylfaen" w:cs="Times New Roman"/>
          <w:color w:val="000000"/>
          <w:sz w:val="28"/>
          <w:szCs w:val="28"/>
        </w:rPr>
        <w:br/>
      </w:r>
      <w:r w:rsidRPr="006A0193">
        <w:rPr>
          <w:rFonts w:ascii="Sylfaen" w:hAnsi="Sylfaen" w:cs="Times New Roman"/>
          <w:color w:val="000000"/>
          <w:sz w:val="28"/>
          <w:szCs w:val="28"/>
          <w:shd w:val="clear" w:color="auto" w:fill="FFFFFF"/>
        </w:rPr>
        <w:t>Все проблемы нипочем</w:t>
      </w:r>
      <w:r>
        <w:rPr>
          <w:rFonts w:ascii="Sylfaen" w:hAnsi="Sylfaen" w:cs="Times New Roman"/>
          <w:color w:val="000000"/>
          <w:sz w:val="28"/>
          <w:szCs w:val="28"/>
          <w:shd w:val="clear" w:color="auto" w:fill="FFFFFF"/>
        </w:rPr>
        <w:t>!</w:t>
      </w:r>
    </w:p>
    <w:p w14:paraId="027BE70A" w14:textId="77777777" w:rsidR="00742CB3" w:rsidRDefault="00742CB3" w:rsidP="006A0193">
      <w:pPr>
        <w:pStyle w:val="a3"/>
        <w:spacing w:after="0" w:line="100" w:lineRule="atLeast"/>
      </w:pPr>
    </w:p>
    <w:p w14:paraId="49E65852" w14:textId="77777777" w:rsidR="006A0193" w:rsidRDefault="006A0193">
      <w:pPr>
        <w:pStyle w:val="a3"/>
        <w:spacing w:line="300" w:lineRule="atLeast"/>
        <w:ind w:right="150"/>
        <w:jc w:val="center"/>
        <w:rPr>
          <w:rFonts w:ascii="Comic Sans MS" w:hAnsi="Comic Sans MS" w:cs="Times New Roman"/>
          <w:b/>
          <w:bCs/>
          <w:color w:val="800080"/>
          <w:sz w:val="28"/>
          <w:szCs w:val="28"/>
        </w:rPr>
      </w:pPr>
      <w:r>
        <w:rPr>
          <w:rFonts w:ascii="Comic Sans MS" w:hAnsi="Comic Sans MS" w:cs="Times New Roman"/>
          <w:b/>
          <w:bCs/>
          <w:color w:val="800080"/>
          <w:sz w:val="28"/>
          <w:szCs w:val="28"/>
        </w:rPr>
        <w:t>МБДОУ Детский сад №2»</w:t>
      </w:r>
    </w:p>
    <w:p w14:paraId="6E09219A" w14:textId="77777777" w:rsidR="006A0193" w:rsidRDefault="006A0193">
      <w:pPr>
        <w:pStyle w:val="a3"/>
        <w:spacing w:line="300" w:lineRule="atLeast"/>
        <w:ind w:right="150"/>
        <w:jc w:val="center"/>
        <w:rPr>
          <w:rFonts w:ascii="Comic Sans MS" w:hAnsi="Comic Sans MS" w:cs="Times New Roman"/>
          <w:b/>
          <w:bCs/>
          <w:color w:val="800080"/>
          <w:sz w:val="28"/>
          <w:szCs w:val="28"/>
        </w:rPr>
      </w:pPr>
    </w:p>
    <w:p w14:paraId="1265FF4C" w14:textId="77777777" w:rsidR="006A0193" w:rsidRDefault="006A0193">
      <w:pPr>
        <w:pStyle w:val="a3"/>
        <w:spacing w:line="300" w:lineRule="atLeast"/>
        <w:ind w:right="150"/>
        <w:jc w:val="center"/>
        <w:rPr>
          <w:rFonts w:ascii="Comic Sans MS" w:hAnsi="Comic Sans MS" w:cs="Times New Roman"/>
          <w:b/>
          <w:bCs/>
          <w:color w:val="800080"/>
          <w:sz w:val="28"/>
          <w:szCs w:val="28"/>
        </w:rPr>
      </w:pPr>
    </w:p>
    <w:p w14:paraId="665B0F1F" w14:textId="6DFFCA1E" w:rsidR="00742CB3" w:rsidRDefault="006A0193">
      <w:pPr>
        <w:pStyle w:val="a3"/>
        <w:spacing w:line="300" w:lineRule="atLeast"/>
        <w:ind w:right="150"/>
        <w:jc w:val="center"/>
      </w:pPr>
      <w:r>
        <w:rPr>
          <w:rFonts w:ascii="Comic Sans MS" w:hAnsi="Comic Sans MS" w:cs="Times New Roman"/>
          <w:b/>
          <w:bCs/>
          <w:color w:val="800080"/>
          <w:sz w:val="28"/>
          <w:szCs w:val="28"/>
        </w:rPr>
        <w:t>«</w:t>
      </w:r>
      <w:r>
        <w:rPr>
          <w:rFonts w:ascii="Comic Sans MS" w:hAnsi="Comic Sans MS"/>
          <w:b/>
          <w:bCs/>
          <w:color w:val="800080"/>
          <w:sz w:val="28"/>
          <w:szCs w:val="28"/>
        </w:rPr>
        <w:t>Развивающие игры для детей 4-5 лет</w:t>
      </w:r>
      <w:r>
        <w:rPr>
          <w:rFonts w:ascii="Comic Sans MS" w:hAnsi="Comic Sans MS" w:cs="Times New Roman"/>
          <w:b/>
          <w:color w:val="800080"/>
          <w:sz w:val="28"/>
          <w:szCs w:val="28"/>
        </w:rPr>
        <w:t>»</w:t>
      </w:r>
    </w:p>
    <w:p w14:paraId="4E6003B6" w14:textId="77777777" w:rsidR="00742CB3" w:rsidRDefault="00742CB3">
      <w:pPr>
        <w:pStyle w:val="a3"/>
        <w:spacing w:after="0" w:line="100" w:lineRule="atLeast"/>
        <w:ind w:firstLine="709"/>
        <w:jc w:val="right"/>
      </w:pPr>
    </w:p>
    <w:p w14:paraId="547B39BA" w14:textId="77777777" w:rsidR="00742CB3" w:rsidRDefault="006A0193">
      <w:pPr>
        <w:pStyle w:val="a3"/>
        <w:jc w:val="center"/>
      </w:pPr>
      <w:r>
        <w:rPr>
          <w:noProof/>
        </w:rPr>
        <w:drawing>
          <wp:inline distT="0" distB="0" distL="0" distR="0" wp14:anchorId="16236015" wp14:editId="6629BF52">
            <wp:extent cx="2519680" cy="2689860"/>
            <wp:effectExtent l="0" t="0" r="0" b="0"/>
            <wp:docPr id="3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68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FC3CE2" w14:textId="77777777" w:rsidR="006A0193" w:rsidRPr="006A0193" w:rsidRDefault="006A0193" w:rsidP="006A0193">
      <w:pPr>
        <w:pStyle w:val="a3"/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0193">
        <w:rPr>
          <w:rFonts w:ascii="Times New Roman" w:hAnsi="Times New Roman" w:cs="Times New Roman"/>
          <w:sz w:val="24"/>
          <w:szCs w:val="24"/>
        </w:rPr>
        <w:t xml:space="preserve">Подготовила: </w:t>
      </w:r>
    </w:p>
    <w:p w14:paraId="5C1DE231" w14:textId="58DF3B8C" w:rsidR="00742CB3" w:rsidRPr="006A0193" w:rsidRDefault="006A0193" w:rsidP="006A0193">
      <w:pPr>
        <w:pStyle w:val="a3"/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0193">
        <w:rPr>
          <w:rFonts w:ascii="Times New Roman" w:hAnsi="Times New Roman" w:cs="Times New Roman"/>
          <w:sz w:val="24"/>
          <w:szCs w:val="24"/>
        </w:rPr>
        <w:t>воспитатель Дронова А.В.</w:t>
      </w:r>
    </w:p>
    <w:p w14:paraId="017B4DE4" w14:textId="24B5C130" w:rsidR="00742CB3" w:rsidRDefault="00742CB3" w:rsidP="006A0193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C1189E" w14:textId="69DA4F7F" w:rsidR="006A0193" w:rsidRDefault="006A0193" w:rsidP="006A0193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289CC4" w14:textId="6C12FF0A" w:rsidR="006A0193" w:rsidRDefault="006A0193" w:rsidP="006A0193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CF1BF1" w14:textId="376FC963" w:rsidR="006A0193" w:rsidRDefault="006A0193" w:rsidP="006A0193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8DB6D3" w14:textId="226D5A71" w:rsidR="006A0193" w:rsidRPr="006A0193" w:rsidRDefault="006A0193" w:rsidP="006A019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omic Sans MS" w:hAnsi="Comic Sans MS" w:cs="Times New Roman"/>
          <w:b/>
          <w:bCs/>
          <w:color w:val="800080"/>
          <w:sz w:val="28"/>
          <w:szCs w:val="28"/>
        </w:rPr>
        <w:t>г. Лиски</w:t>
      </w:r>
    </w:p>
    <w:sectPr w:rsidR="006A0193" w:rsidRPr="006A0193">
      <w:pgSz w:w="16838" w:h="11906" w:orient="landscape"/>
      <w:pgMar w:top="851" w:right="851" w:bottom="851" w:left="851" w:header="720" w:footer="720" w:gutter="0"/>
      <w:cols w:num="3" w:space="720" w:equalWidth="0">
        <w:col w:w="4762" w:space="566"/>
        <w:col w:w="4479" w:space="566"/>
        <w:col w:w="4762"/>
      </w:cols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CB3"/>
    <w:rsid w:val="006A0193"/>
    <w:rsid w:val="0074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92700"/>
  <w15:docId w15:val="{6CAE7F57-13D2-4E70-82E6-EA5B8F27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color w:val="00000A"/>
      <w:lang w:eastAsia="en-US"/>
    </w:rPr>
  </w:style>
  <w:style w:type="character" w:customStyle="1" w:styleId="a4">
    <w:name w:val="Верхний колонтитул Знак"/>
    <w:basedOn w:val="a0"/>
  </w:style>
  <w:style w:type="character" w:customStyle="1" w:styleId="a5">
    <w:name w:val="Нижний колонтитул Знак"/>
    <w:basedOn w:val="a0"/>
  </w:style>
  <w:style w:type="character" w:customStyle="1" w:styleId="c0">
    <w:name w:val="c0"/>
    <w:basedOn w:val="a0"/>
  </w:style>
  <w:style w:type="character" w:customStyle="1" w:styleId="a6">
    <w:name w:val="Текст выноски Знак"/>
    <w:basedOn w:val="a0"/>
  </w:style>
  <w:style w:type="character" w:customStyle="1" w:styleId="ListLabel1">
    <w:name w:val="ListLabel 1"/>
  </w:style>
  <w:style w:type="paragraph" w:styleId="a7">
    <w:name w:val="Title"/>
    <w:basedOn w:val="a3"/>
    <w:next w:val="a8"/>
    <w:uiPriority w:val="10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8">
    <w:name w:val="Body Text"/>
    <w:basedOn w:val="a3"/>
    <w:pPr>
      <w:spacing w:after="120"/>
    </w:pPr>
  </w:style>
  <w:style w:type="paragraph" w:styleId="a9">
    <w:name w:val="List"/>
    <w:basedOn w:val="a8"/>
    <w:rPr>
      <w:rFonts w:ascii="Arial" w:hAnsi="Arial" w:cs="Mangal"/>
    </w:rPr>
  </w:style>
  <w:style w:type="paragraph" w:customStyle="1" w:styleId="aa">
    <w:name w:val="Название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b">
    <w:name w:val="index heading"/>
    <w:basedOn w:val="a3"/>
    <w:pPr>
      <w:suppressLineNumbers/>
    </w:pPr>
    <w:rPr>
      <w:rFonts w:ascii="Arial" w:hAnsi="Arial" w:cs="Mangal"/>
    </w:rPr>
  </w:style>
  <w:style w:type="paragraph" w:styleId="ac">
    <w:name w:val="header"/>
    <w:basedOn w:val="a3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d">
    <w:name w:val="footer"/>
    <w:basedOn w:val="a3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customStyle="1" w:styleId="c1">
    <w:name w:val="c1"/>
    <w:basedOn w:val="a3"/>
  </w:style>
  <w:style w:type="paragraph" w:styleId="ae">
    <w:name w:val="Balloon Text"/>
    <w:basedOn w:val="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Анечка и Андрей</cp:lastModifiedBy>
  <cp:revision>13</cp:revision>
  <dcterms:created xsi:type="dcterms:W3CDTF">2014-03-16T06:13:00Z</dcterms:created>
  <dcterms:modified xsi:type="dcterms:W3CDTF">2025-01-20T02:07:00Z</dcterms:modified>
</cp:coreProperties>
</file>